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6" w:rsidRDefault="00861FC6" w:rsidP="00861FC6">
      <w:pPr>
        <w:rPr>
          <w:rFonts w:ascii="Times New Roman" w:hAnsi="Times New Roman" w:cs="Times New Roman"/>
          <w:sz w:val="24"/>
        </w:rPr>
      </w:pPr>
      <w:r w:rsidRPr="00861FC6">
        <w:rPr>
          <w:rFonts w:ascii="Times New Roman" w:hAnsi="Times New Roman" w:cs="Times New Roman"/>
          <w:b/>
          <w:sz w:val="24"/>
        </w:rPr>
        <w:t xml:space="preserve">Стартовал областной конкурс методических разработок и дополнительных </w:t>
      </w:r>
      <w:proofErr w:type="spellStart"/>
      <w:r w:rsidRPr="00861FC6">
        <w:rPr>
          <w:rFonts w:ascii="Times New Roman" w:hAnsi="Times New Roman" w:cs="Times New Roman"/>
          <w:b/>
          <w:sz w:val="24"/>
        </w:rPr>
        <w:t>общеразвивающих</w:t>
      </w:r>
      <w:proofErr w:type="spellEnd"/>
      <w:r w:rsidRPr="00861FC6">
        <w:rPr>
          <w:rFonts w:ascii="Times New Roman" w:hAnsi="Times New Roman" w:cs="Times New Roman"/>
          <w:b/>
          <w:sz w:val="24"/>
        </w:rPr>
        <w:t xml:space="preserve"> программ «</w:t>
      </w:r>
      <w:proofErr w:type="spellStart"/>
      <w:r w:rsidRPr="00861FC6">
        <w:rPr>
          <w:rFonts w:ascii="Times New Roman" w:hAnsi="Times New Roman" w:cs="Times New Roman"/>
          <w:b/>
          <w:sz w:val="24"/>
        </w:rPr>
        <w:t>ПроДОД</w:t>
      </w:r>
      <w:proofErr w:type="spellEnd"/>
      <w:r w:rsidRPr="00861FC6">
        <w:rPr>
          <w:rFonts w:ascii="Times New Roman" w:hAnsi="Times New Roman" w:cs="Times New Roman"/>
          <w:b/>
          <w:sz w:val="24"/>
        </w:rPr>
        <w:t>».</w:t>
      </w:r>
      <w:r w:rsidRPr="00861FC6">
        <w:rPr>
          <w:rFonts w:ascii="Times New Roman" w:hAnsi="Times New Roman" w:cs="Times New Roman"/>
          <w:sz w:val="24"/>
        </w:rPr>
        <w:t xml:space="preserve"> 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  <w:t xml:space="preserve">Конкурс проводится с целью выявления лучших дополнительных </w:t>
      </w:r>
      <w:proofErr w:type="spellStart"/>
      <w:r w:rsidRPr="00861FC6">
        <w:rPr>
          <w:rFonts w:ascii="Times New Roman" w:hAnsi="Times New Roman" w:cs="Times New Roman"/>
          <w:sz w:val="24"/>
        </w:rPr>
        <w:t>общеразвивающих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программ и методических разработок педагогических работников для создания реестра лучших практик дополнительного образования Ульяновской области. 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  <w:t>Организаторами выступают: Министерство просвещения и воспитания Ульяновской области и Региональный модельный центр дополнительного образования Ульяновской области.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  <w:t xml:space="preserve">В конкурсе примут участие методисты, педагоги дополнительного образования и педагоги-организаторы образовательных организаций, реализующих дополнительные </w:t>
      </w:r>
      <w:proofErr w:type="spellStart"/>
      <w:r w:rsidRPr="00861FC6">
        <w:rPr>
          <w:rFonts w:ascii="Times New Roman" w:hAnsi="Times New Roman" w:cs="Times New Roman"/>
          <w:sz w:val="24"/>
        </w:rPr>
        <w:t>общеразвивающие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программы.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  <w:t xml:space="preserve">Конкурс проводится по следующим номинациям: </w:t>
      </w:r>
      <w:r w:rsidRPr="00861FC6">
        <w:rPr>
          <w:rFonts w:ascii="Times New Roman" w:hAnsi="Times New Roman" w:cs="Times New Roman"/>
          <w:sz w:val="24"/>
        </w:rPr>
        <w:br/>
        <w:t xml:space="preserve">– </w:t>
      </w:r>
      <w:proofErr w:type="gramStart"/>
      <w:r w:rsidRPr="00861FC6">
        <w:rPr>
          <w:rFonts w:ascii="Times New Roman" w:hAnsi="Times New Roman" w:cs="Times New Roman"/>
          <w:sz w:val="24"/>
        </w:rPr>
        <w:t xml:space="preserve">Дополнительное образование по </w:t>
      </w:r>
      <w:proofErr w:type="spellStart"/>
      <w:r w:rsidRPr="00861FC6">
        <w:rPr>
          <w:rFonts w:ascii="Times New Roman" w:hAnsi="Times New Roman" w:cs="Times New Roman"/>
          <w:sz w:val="24"/>
        </w:rPr>
        <w:t>естественно-научной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направленности </w:t>
      </w:r>
      <w:r w:rsidRPr="00861FC6">
        <w:rPr>
          <w:rFonts w:ascii="Times New Roman" w:hAnsi="Times New Roman" w:cs="Times New Roman"/>
          <w:sz w:val="24"/>
        </w:rPr>
        <w:br/>
        <w:t xml:space="preserve">– Дополнительное образование по технической направленности 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по художественной направленности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по социально-гуманитарной направленности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по туристско-краеведческой направленности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по физкультурно-спортивной направленности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без барьеров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в сетевой форме обучения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в электронной форме обучения</w:t>
      </w:r>
      <w:r w:rsidRPr="00861FC6">
        <w:rPr>
          <w:rFonts w:ascii="Times New Roman" w:hAnsi="Times New Roman" w:cs="Times New Roman"/>
          <w:sz w:val="24"/>
        </w:rPr>
        <w:br/>
        <w:t xml:space="preserve">– Дополнительное образование в рамках профильной </w:t>
      </w:r>
      <w:proofErr w:type="spellStart"/>
      <w:r w:rsidRPr="00861FC6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смены</w:t>
      </w:r>
      <w:r w:rsidRPr="00861FC6">
        <w:rPr>
          <w:rFonts w:ascii="Times New Roman" w:hAnsi="Times New Roman" w:cs="Times New Roman"/>
          <w:sz w:val="24"/>
        </w:rPr>
        <w:br/>
        <w:t>– Дополнительное образование для высокомотивированных (одарённых) детей</w:t>
      </w:r>
      <w:r w:rsidRPr="00861FC6">
        <w:rPr>
          <w:rFonts w:ascii="Times New Roman" w:hAnsi="Times New Roman" w:cs="Times New Roman"/>
          <w:sz w:val="24"/>
        </w:rPr>
        <w:br/>
        <w:t>– Воспитательный</w:t>
      </w:r>
      <w:proofErr w:type="gramEnd"/>
      <w:r w:rsidRPr="00861F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1FC6">
        <w:rPr>
          <w:rFonts w:ascii="Times New Roman" w:hAnsi="Times New Roman" w:cs="Times New Roman"/>
          <w:sz w:val="24"/>
        </w:rPr>
        <w:t>профориентационный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компоненты в дополнительном образовании</w:t>
      </w:r>
      <w:r w:rsidRPr="00861FC6">
        <w:rPr>
          <w:rFonts w:ascii="Times New Roman" w:hAnsi="Times New Roman" w:cs="Times New Roman"/>
          <w:sz w:val="24"/>
        </w:rPr>
        <w:br/>
        <w:t>– Формирование функциональной грамотности в дополнительном образовании.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  <w:t>Конкурс проходит в два этапа:</w:t>
      </w:r>
      <w:r w:rsidRPr="00861FC6">
        <w:rPr>
          <w:rFonts w:ascii="Times New Roman" w:hAnsi="Times New Roman" w:cs="Times New Roman"/>
          <w:sz w:val="24"/>
        </w:rPr>
        <w:br/>
        <w:t>1. Заочный этап (с 23 января по 13 февраля) – включает в себя приём и оценку экспертной комиссией конкурсных материалов.</w:t>
      </w:r>
      <w:r w:rsidRPr="00861FC6">
        <w:rPr>
          <w:rFonts w:ascii="Times New Roman" w:hAnsi="Times New Roman" w:cs="Times New Roman"/>
          <w:sz w:val="24"/>
        </w:rPr>
        <w:br/>
        <w:t xml:space="preserve">2. Очный этап (28 февраля) – включает в себя публичную защиту дополнительных </w:t>
      </w:r>
      <w:proofErr w:type="spellStart"/>
      <w:r w:rsidRPr="00861FC6">
        <w:rPr>
          <w:rFonts w:ascii="Times New Roman" w:hAnsi="Times New Roman" w:cs="Times New Roman"/>
          <w:sz w:val="24"/>
        </w:rPr>
        <w:t>общеразвивающих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программ и методических разработок.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</w:r>
      <w:proofErr w:type="gramStart"/>
      <w:r w:rsidRPr="00861FC6">
        <w:rPr>
          <w:rFonts w:ascii="Times New Roman" w:hAnsi="Times New Roman" w:cs="Times New Roman"/>
          <w:sz w:val="24"/>
        </w:rPr>
        <w:t>По результатам конкурса в каждой номинации будут определены победители и призёры, которые будут награждены дипломами Министерства просвещения и воспитания Ульяновской области и рекомендованы к участию во всероссийских конкурсных мероприятиях, направленных на выявление лучших методических разработок и образовательных практик дополнительного образования.</w:t>
      </w:r>
      <w:proofErr w:type="gramEnd"/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  <w:t xml:space="preserve">Их методические разработки и дополнительные </w:t>
      </w:r>
      <w:proofErr w:type="spellStart"/>
      <w:r w:rsidRPr="00861FC6">
        <w:rPr>
          <w:rFonts w:ascii="Times New Roman" w:hAnsi="Times New Roman" w:cs="Times New Roman"/>
          <w:sz w:val="24"/>
        </w:rPr>
        <w:t>общеразвивающие</w:t>
      </w:r>
      <w:proofErr w:type="spellEnd"/>
      <w:r w:rsidRPr="00861FC6">
        <w:rPr>
          <w:rFonts w:ascii="Times New Roman" w:hAnsi="Times New Roman" w:cs="Times New Roman"/>
          <w:sz w:val="24"/>
        </w:rPr>
        <w:t xml:space="preserve"> программы будут включены в региональный реестр лучших практик дополнительного образования Ульяновской области.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lastRenderedPageBreak/>
        <w:t>Подробная информация в прикреплённом документе</w:t>
      </w:r>
      <w:r w:rsidRPr="00861FC6">
        <w:rPr>
          <w:rFonts w:ascii="Times New Roman" w:hAnsi="Times New Roman" w:cs="Times New Roman"/>
          <w:sz w:val="24"/>
        </w:rPr>
        <w:br/>
      </w:r>
      <w:r w:rsidRPr="00861FC6">
        <w:rPr>
          <w:rFonts w:ascii="Times New Roman" w:hAnsi="Times New Roman" w:cs="Times New Roman"/>
          <w:sz w:val="24"/>
        </w:rPr>
        <w:br/>
      </w:r>
    </w:p>
    <w:p w:rsidR="00813A77" w:rsidRPr="00861FC6" w:rsidRDefault="00861FC6" w:rsidP="00861FC6">
      <w:pPr>
        <w:rPr>
          <w:rFonts w:ascii="Times New Roman" w:hAnsi="Times New Roman" w:cs="Times New Roman"/>
          <w:i/>
          <w:sz w:val="24"/>
        </w:rPr>
      </w:pPr>
      <w:r w:rsidRPr="00861FC6">
        <w:rPr>
          <w:rFonts w:ascii="Times New Roman" w:hAnsi="Times New Roman" w:cs="Times New Roman"/>
          <w:i/>
          <w:sz w:val="24"/>
        </w:rPr>
        <w:t xml:space="preserve">Источник: </w:t>
      </w:r>
      <w:hyperlink r:id="rId4" w:history="1">
        <w:r w:rsidRPr="00861FC6">
          <w:rPr>
            <w:rStyle w:val="a3"/>
            <w:rFonts w:ascii="Times New Roman" w:hAnsi="Times New Roman" w:cs="Times New Roman"/>
            <w:i/>
            <w:sz w:val="24"/>
          </w:rPr>
          <w:t>https://rmc73.ru/oblastnoj-konkurs-metodicheskih-razrabotok-i-dopolnitelnyh-obshherazvivayushhih-programm-prodod-2/</w:t>
        </w:r>
      </w:hyperlink>
    </w:p>
    <w:sectPr w:rsidR="00813A77" w:rsidRPr="00861FC6" w:rsidSect="0081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63"/>
    <w:rsid w:val="00813A77"/>
    <w:rsid w:val="00861FC6"/>
    <w:rsid w:val="00BA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c73.ru/oblastnoj-konkurs-metodicheskih-razrabotok-i-dopolnitelnyh-obshherazvivayushhih-programm-prodod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2023-01-23T11:20:00Z</dcterms:created>
  <dcterms:modified xsi:type="dcterms:W3CDTF">2023-01-23T12:56:00Z</dcterms:modified>
</cp:coreProperties>
</file>